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1C" w:rsidRDefault="004C3B1C" w:rsidP="004C3B1C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2286000" cy="1656272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logo+scrit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382" cy="16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B1C" w:rsidRDefault="004C3B1C" w:rsidP="004C3B1C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4C3B1C" w:rsidRDefault="004C3B1C" w:rsidP="004C3B1C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/>
          <w:color w:val="000000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A </w:t>
      </w: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EnergyMed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2020 bonifiche in primo piano</w:t>
      </w:r>
    </w:p>
    <w:p w:rsidR="004C3B1C" w:rsidRDefault="004C3B1C" w:rsidP="004C3B1C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/>
          <w:color w:val="000000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Siglato l’accordo con la fiera </w:t>
      </w: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Remtech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Ferrara</w:t>
      </w:r>
    </w:p>
    <w:p w:rsidR="004C3B1C" w:rsidRDefault="004C3B1C" w:rsidP="004C3B1C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/>
          <w:color w:val="000000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a Napoli evento strategico di </w:t>
      </w: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Hub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Tecnologica Campania</w:t>
      </w:r>
    </w:p>
    <w:p w:rsidR="004C3B1C" w:rsidRDefault="004C3B1C" w:rsidP="004C3B1C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/>
          <w:color w:val="000000"/>
        </w:rPr>
      </w:pPr>
      <w:r>
        <w:rPr>
          <w:rFonts w:ascii="Verdana" w:hAnsi="Verdana"/>
          <w:i/>
          <w:iCs/>
          <w:color w:val="000000"/>
          <w:sz w:val="22"/>
          <w:szCs w:val="22"/>
        </w:rPr>
        <w:t>Dal 26 al 28 marzo alla Mostra d’Oltremare di Napoli</w:t>
      </w:r>
    </w:p>
    <w:p w:rsidR="004C3B1C" w:rsidRDefault="004C3B1C" w:rsidP="004C3B1C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4C3B1C" w:rsidRPr="004C3B1C" w:rsidRDefault="004C3B1C" w:rsidP="004C3B1C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</w:rPr>
      </w:pPr>
      <w:r w:rsidRPr="004C3B1C">
        <w:rPr>
          <w:rFonts w:ascii="Verdana" w:hAnsi="Verdana"/>
          <w:sz w:val="22"/>
          <w:szCs w:val="22"/>
        </w:rPr>
        <w:t xml:space="preserve">Ci saranno le bonifiche dei territori martoriati negli anni scorsi dallo sversamento criminale di rifiuti inquinanti al centro della XIII edizione di </w:t>
      </w:r>
      <w:proofErr w:type="spellStart"/>
      <w:r w:rsidRPr="004C3B1C">
        <w:rPr>
          <w:rFonts w:ascii="Verdana" w:hAnsi="Verdana"/>
          <w:sz w:val="22"/>
          <w:szCs w:val="22"/>
        </w:rPr>
        <w:t>EnergyMed</w:t>
      </w:r>
      <w:proofErr w:type="spellEnd"/>
      <w:r w:rsidRPr="004C3B1C">
        <w:rPr>
          <w:rFonts w:ascii="Verdana" w:hAnsi="Verdana"/>
          <w:sz w:val="22"/>
          <w:szCs w:val="22"/>
        </w:rPr>
        <w:t>, che si svolgerà dal 26 al 28 marzo alla Mostra d’Oltremare di Napoli. L’</w:t>
      </w:r>
      <w:proofErr w:type="spellStart"/>
      <w:r w:rsidRPr="004C3B1C">
        <w:rPr>
          <w:rFonts w:ascii="Verdana" w:hAnsi="Verdana"/>
          <w:sz w:val="22"/>
          <w:szCs w:val="22"/>
        </w:rPr>
        <w:t>Anea</w:t>
      </w:r>
      <w:proofErr w:type="spellEnd"/>
      <w:r w:rsidRPr="004C3B1C">
        <w:rPr>
          <w:rFonts w:ascii="Verdana" w:hAnsi="Verdana"/>
          <w:sz w:val="22"/>
          <w:szCs w:val="22"/>
        </w:rPr>
        <w:t xml:space="preserve"> (Agenzia Napoletana Energia e Ambiente) ha infatti sposato il progetto di </w:t>
      </w:r>
      <w:proofErr w:type="spellStart"/>
      <w:r w:rsidRPr="004C3B1C">
        <w:rPr>
          <w:rStyle w:val="Enfasigrassetto"/>
          <w:rFonts w:ascii="Verdana" w:hAnsi="Verdana"/>
          <w:sz w:val="22"/>
          <w:szCs w:val="22"/>
        </w:rPr>
        <w:t>Hub</w:t>
      </w:r>
      <w:proofErr w:type="spellEnd"/>
      <w:r w:rsidRPr="004C3B1C">
        <w:rPr>
          <w:rStyle w:val="Enfasigrassetto"/>
          <w:rFonts w:ascii="Verdana" w:hAnsi="Verdana"/>
          <w:sz w:val="22"/>
          <w:szCs w:val="22"/>
        </w:rPr>
        <w:t xml:space="preserve"> Tecnologica Campania</w:t>
      </w:r>
      <w:r w:rsidRPr="004C3B1C">
        <w:rPr>
          <w:rFonts w:ascii="Verdana" w:hAnsi="Verdana"/>
          <w:sz w:val="22"/>
          <w:szCs w:val="22"/>
        </w:rPr>
        <w:t>, nato in piena sinergia con il </w:t>
      </w:r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Ministero dell’Ambiente</w:t>
      </w:r>
      <w:r w:rsidRPr="004C3B1C">
        <w:rPr>
          <w:rFonts w:ascii="Verdana" w:hAnsi="Verdana"/>
          <w:b/>
          <w:bCs/>
          <w:sz w:val="22"/>
          <w:szCs w:val="22"/>
        </w:rPr>
        <w:t>, </w:t>
      </w:r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Ispra</w:t>
      </w:r>
      <w:r w:rsidRPr="004C3B1C">
        <w:rPr>
          <w:rFonts w:ascii="Verdana" w:hAnsi="Verdana"/>
          <w:b/>
          <w:bCs/>
          <w:sz w:val="22"/>
          <w:szCs w:val="22"/>
        </w:rPr>
        <w:t>, </w:t>
      </w:r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il Commissario Straordinario</w:t>
      </w:r>
      <w:r w:rsidRPr="004C3B1C">
        <w:rPr>
          <w:rFonts w:ascii="Verdana" w:hAnsi="Verdana"/>
          <w:sz w:val="22"/>
          <w:szCs w:val="22"/>
        </w:rPr>
        <w:t> per la Bonifica delle Discariche Abusive, e con la partecipazione di tutti i principali player pubblici e privati. L’</w:t>
      </w:r>
      <w:proofErr w:type="spellStart"/>
      <w:r w:rsidRPr="004C3B1C">
        <w:rPr>
          <w:rFonts w:ascii="Verdana" w:hAnsi="Verdana"/>
          <w:sz w:val="22"/>
          <w:szCs w:val="22"/>
        </w:rPr>
        <w:t>hub</w:t>
      </w:r>
      <w:proofErr w:type="spellEnd"/>
      <w:r w:rsidRPr="004C3B1C">
        <w:rPr>
          <w:rFonts w:ascii="Verdana" w:hAnsi="Verdana"/>
          <w:sz w:val="22"/>
          <w:szCs w:val="22"/>
        </w:rPr>
        <w:t xml:space="preserve"> nasce per </w:t>
      </w:r>
      <w:r w:rsidRPr="004C3B1C">
        <w:rPr>
          <w:rStyle w:val="Enfasigrassetto"/>
          <w:rFonts w:ascii="Verdana" w:hAnsi="Verdana"/>
          <w:sz w:val="22"/>
          <w:szCs w:val="22"/>
        </w:rPr>
        <w:t xml:space="preserve">promuovere il valore del risanamento del territorio e del recupero ambientale in Campania e ha scelto proprio </w:t>
      </w:r>
      <w:proofErr w:type="spellStart"/>
      <w:r w:rsidRPr="004C3B1C">
        <w:rPr>
          <w:rStyle w:val="Enfasigrassetto"/>
          <w:rFonts w:ascii="Verdana" w:hAnsi="Verdana"/>
          <w:sz w:val="22"/>
          <w:szCs w:val="22"/>
        </w:rPr>
        <w:t>EnergyMed</w:t>
      </w:r>
      <w:proofErr w:type="spellEnd"/>
      <w:r w:rsidRPr="004C3B1C">
        <w:rPr>
          <w:rStyle w:val="Enfasigrassetto"/>
          <w:rFonts w:ascii="Verdana" w:hAnsi="Verdana"/>
          <w:sz w:val="22"/>
          <w:szCs w:val="22"/>
        </w:rPr>
        <w:t xml:space="preserve"> come suo primo evento strategico, </w:t>
      </w:r>
      <w:r w:rsidRPr="004C3B1C">
        <w:rPr>
          <w:rFonts w:ascii="Verdana" w:hAnsi="Verdana"/>
          <w:sz w:val="22"/>
          <w:szCs w:val="22"/>
        </w:rPr>
        <w:t xml:space="preserve">che </w:t>
      </w:r>
      <w:proofErr w:type="spellStart"/>
      <w:r w:rsidRPr="004C3B1C">
        <w:rPr>
          <w:rFonts w:ascii="Verdana" w:hAnsi="Verdana"/>
          <w:sz w:val="22"/>
          <w:szCs w:val="22"/>
        </w:rPr>
        <w:t>prevederà</w:t>
      </w:r>
      <w:proofErr w:type="spellEnd"/>
      <w:r w:rsidRPr="004C3B1C">
        <w:rPr>
          <w:rFonts w:ascii="Verdana" w:hAnsi="Verdana"/>
          <w:sz w:val="22"/>
          <w:szCs w:val="22"/>
        </w:rPr>
        <w:t xml:space="preserve"> conferenze tecniche e scientifiche, momenti di confronto tra i massimi esperti, incontri con i cittadini e con le scuole di </w:t>
      </w:r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Giugliano</w:t>
      </w:r>
      <w:r w:rsidRPr="004C3B1C">
        <w:rPr>
          <w:rFonts w:ascii="Verdana" w:hAnsi="Verdana"/>
          <w:sz w:val="22"/>
          <w:szCs w:val="22"/>
        </w:rPr>
        <w:t xml:space="preserve"> e una site </w:t>
      </w:r>
      <w:proofErr w:type="spellStart"/>
      <w:r w:rsidRPr="004C3B1C">
        <w:rPr>
          <w:rFonts w:ascii="Verdana" w:hAnsi="Verdana"/>
          <w:sz w:val="22"/>
          <w:szCs w:val="22"/>
        </w:rPr>
        <w:t>visit</w:t>
      </w:r>
      <w:proofErr w:type="spellEnd"/>
      <w:r w:rsidRPr="004C3B1C">
        <w:rPr>
          <w:rFonts w:ascii="Verdana" w:hAnsi="Verdana"/>
          <w:sz w:val="22"/>
          <w:szCs w:val="22"/>
        </w:rPr>
        <w:t xml:space="preserve"> direttamente sulla T</w:t>
      </w:r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erra dei fuochi</w:t>
      </w:r>
      <w:r w:rsidRPr="004C3B1C">
        <w:rPr>
          <w:rFonts w:ascii="Verdana" w:hAnsi="Verdana"/>
          <w:sz w:val="22"/>
          <w:szCs w:val="22"/>
        </w:rPr>
        <w:t> per verificare quello che è stato fatto e il percorso ancora da intraprendere.</w:t>
      </w:r>
    </w:p>
    <w:p w:rsidR="004C3B1C" w:rsidRPr="004C3B1C" w:rsidRDefault="004C3B1C" w:rsidP="004C3B1C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</w:rPr>
      </w:pPr>
      <w:r w:rsidRPr="004C3B1C">
        <w:rPr>
          <w:rFonts w:ascii="Verdana" w:hAnsi="Verdana"/>
          <w:sz w:val="22"/>
          <w:szCs w:val="22"/>
        </w:rPr>
        <w:t xml:space="preserve">   L’iniziativa si svolge grazie all’accordo stretto da </w:t>
      </w:r>
      <w:proofErr w:type="spellStart"/>
      <w:r w:rsidRPr="004C3B1C">
        <w:rPr>
          <w:rFonts w:ascii="Verdana" w:hAnsi="Verdana"/>
          <w:sz w:val="22"/>
          <w:szCs w:val="22"/>
        </w:rPr>
        <w:t>Anea</w:t>
      </w:r>
      <w:proofErr w:type="spellEnd"/>
      <w:r w:rsidRPr="004C3B1C">
        <w:rPr>
          <w:rFonts w:ascii="Verdana" w:hAnsi="Verdana"/>
          <w:sz w:val="22"/>
          <w:szCs w:val="22"/>
        </w:rPr>
        <w:t xml:space="preserve"> con </w:t>
      </w:r>
      <w:proofErr w:type="spellStart"/>
      <w:r w:rsidRPr="004C3B1C">
        <w:rPr>
          <w:rFonts w:ascii="Verdana" w:hAnsi="Verdana"/>
          <w:sz w:val="22"/>
          <w:szCs w:val="22"/>
        </w:rPr>
        <w:t>RemTech</w:t>
      </w:r>
      <w:proofErr w:type="spellEnd"/>
      <w:r w:rsidRPr="004C3B1C">
        <w:rPr>
          <w:rFonts w:ascii="Verdana" w:hAnsi="Verdana"/>
          <w:sz w:val="22"/>
          <w:szCs w:val="22"/>
        </w:rPr>
        <w:t xml:space="preserve"> Expo di Ferrara, l’unico evento internazionale permanente specializzato sui temi delle bonifiche, coste, dissesto, clima, sismica, rigenerazione urbana, industria sostenibile.</w:t>
      </w:r>
      <w:r w:rsidRPr="004C3B1C">
        <w:rPr>
          <w:rFonts w:ascii="Verdana" w:hAnsi="Verdana"/>
          <w:b/>
          <w:bCs/>
          <w:sz w:val="22"/>
          <w:szCs w:val="22"/>
        </w:rPr>
        <w:t> </w:t>
      </w:r>
      <w:r w:rsidRPr="004C3B1C">
        <w:rPr>
          <w:rFonts w:ascii="Verdana" w:hAnsi="Verdana"/>
          <w:sz w:val="22"/>
          <w:szCs w:val="22"/>
        </w:rPr>
        <w:t>“</w:t>
      </w:r>
      <w:proofErr w:type="spellStart"/>
      <w:r w:rsidRPr="004C3B1C">
        <w:rPr>
          <w:rFonts w:ascii="Verdana" w:hAnsi="Verdana"/>
          <w:sz w:val="22"/>
          <w:szCs w:val="22"/>
        </w:rPr>
        <w:t>Hub</w:t>
      </w:r>
      <w:proofErr w:type="spellEnd"/>
      <w:r w:rsidRPr="004C3B1C">
        <w:rPr>
          <w:rFonts w:ascii="Verdana" w:hAnsi="Verdana"/>
          <w:sz w:val="22"/>
          <w:szCs w:val="22"/>
        </w:rPr>
        <w:t xml:space="preserve"> Tecnologica Campania” è quindi uno spin off di </w:t>
      </w:r>
      <w:proofErr w:type="spellStart"/>
      <w:r w:rsidRPr="004C3B1C">
        <w:rPr>
          <w:rFonts w:ascii="Verdana" w:hAnsi="Verdana"/>
          <w:sz w:val="22"/>
          <w:szCs w:val="22"/>
        </w:rPr>
        <w:t>Remtech</w:t>
      </w:r>
      <w:proofErr w:type="spellEnd"/>
      <w:r w:rsidRPr="004C3B1C">
        <w:rPr>
          <w:rFonts w:ascii="Verdana" w:hAnsi="Verdana"/>
          <w:sz w:val="22"/>
          <w:szCs w:val="22"/>
        </w:rPr>
        <w:t xml:space="preserve"> Expo e porterà a Napoli un evento centrato sul tema delle tecnologie e sulle attività di bonifica, caratterizzato da un’esposizione dei migliori prodotti e servizi e da momenti di confronto tra le istituzioni, il mondo privato, le imprese e il mondo della ricerca, impegnati nella rigenerazione dei territori contaminati. Prevede inoltre in parallelo un momento di confronto con i cittadini e gli studenti di alcune scuole presenti. Le aziende condivideranno a </w:t>
      </w:r>
      <w:proofErr w:type="spellStart"/>
      <w:r w:rsidRPr="004C3B1C">
        <w:rPr>
          <w:rFonts w:ascii="Verdana" w:hAnsi="Verdana"/>
          <w:sz w:val="22"/>
          <w:szCs w:val="22"/>
        </w:rPr>
        <w:t>EnergyMed</w:t>
      </w:r>
      <w:proofErr w:type="spellEnd"/>
      <w:r w:rsidRPr="004C3B1C">
        <w:rPr>
          <w:rFonts w:ascii="Verdana" w:hAnsi="Verdana"/>
          <w:sz w:val="22"/>
          <w:szCs w:val="22"/>
        </w:rPr>
        <w:t xml:space="preserve"> esperienze di applicazione (casi concreti e applicativi) e delle tecnologie di bonifica allo stato dell’arte, ci sarà poi un momento di confronto pubblico/privato sui temi di maggiore attualità come le procedure di bonifica e il contesto normativo di riferimento; lo stato dei procedimenti; l’applicazione delle nuove tecnologie e l’innovazione scientifica.</w:t>
      </w:r>
    </w:p>
    <w:p w:rsidR="004C3B1C" w:rsidRPr="004C3B1C" w:rsidRDefault="004C3B1C" w:rsidP="004C3B1C">
      <w:pPr>
        <w:pStyle w:val="NormaleWeb"/>
        <w:shd w:val="clear" w:color="auto" w:fill="FFFFFF"/>
        <w:spacing w:line="360" w:lineRule="atLeast"/>
        <w:jc w:val="both"/>
      </w:pPr>
      <w:r w:rsidRPr="004C3B1C">
        <w:rPr>
          <w:rFonts w:ascii="Verdana" w:hAnsi="Verdana"/>
          <w:sz w:val="22"/>
          <w:szCs w:val="22"/>
        </w:rPr>
        <w:lastRenderedPageBreak/>
        <w:t xml:space="preserve">La </w:t>
      </w:r>
      <w:proofErr w:type="spellStart"/>
      <w:r w:rsidRPr="004C3B1C">
        <w:rPr>
          <w:rFonts w:ascii="Verdana" w:hAnsi="Verdana"/>
          <w:sz w:val="22"/>
          <w:szCs w:val="22"/>
        </w:rPr>
        <w:t>Hub</w:t>
      </w:r>
      <w:proofErr w:type="spellEnd"/>
      <w:r w:rsidRPr="004C3B1C">
        <w:rPr>
          <w:rFonts w:ascii="Verdana" w:hAnsi="Verdana"/>
          <w:sz w:val="22"/>
          <w:szCs w:val="22"/>
        </w:rPr>
        <w:t xml:space="preserve"> Tecnologica Campania </w:t>
      </w:r>
      <w:r w:rsidRPr="004C3B1C">
        <w:rPr>
          <w:rFonts w:ascii="Verdana" w:hAnsi="Verdana"/>
          <w:b/>
          <w:bCs/>
          <w:sz w:val="22"/>
          <w:szCs w:val="22"/>
        </w:rPr>
        <w:t xml:space="preserve">punterà in particolare sul territorio degli ex SIN del litorale </w:t>
      </w:r>
      <w:proofErr w:type="spellStart"/>
      <w:r w:rsidRPr="004C3B1C">
        <w:rPr>
          <w:rFonts w:ascii="Verdana" w:hAnsi="Verdana"/>
          <w:b/>
          <w:bCs/>
          <w:sz w:val="22"/>
          <w:szCs w:val="22"/>
        </w:rPr>
        <w:t>Domitio</w:t>
      </w:r>
      <w:proofErr w:type="spellEnd"/>
      <w:r w:rsidRPr="004C3B1C">
        <w:rPr>
          <w:rFonts w:ascii="Verdana" w:hAnsi="Verdana"/>
          <w:b/>
          <w:bCs/>
          <w:sz w:val="22"/>
          <w:szCs w:val="22"/>
        </w:rPr>
        <w:t xml:space="preserve"> e Flegreo Agro Aversano</w:t>
      </w:r>
      <w:r w:rsidRPr="004C3B1C">
        <w:rPr>
          <w:rFonts w:ascii="Verdana" w:hAnsi="Verdana"/>
          <w:sz w:val="22"/>
          <w:szCs w:val="22"/>
        </w:rPr>
        <w:t>, la cosiddetta Terra dei fuochi: nell’arco temporale di dodici mesi potrà rappresentare un polo di eccellenza, con </w:t>
      </w:r>
      <w:r w:rsidRPr="004C3B1C">
        <w:rPr>
          <w:rFonts w:ascii="Verdana" w:hAnsi="Verdana"/>
          <w:b/>
          <w:bCs/>
          <w:sz w:val="22"/>
          <w:szCs w:val="22"/>
        </w:rPr>
        <w:t>la possibilità di individuare aree pilota per l’applicazione delle tecnologie innovative</w:t>
      </w:r>
      <w:r w:rsidRPr="004C3B1C">
        <w:rPr>
          <w:rFonts w:ascii="Verdana" w:hAnsi="Verdana"/>
          <w:sz w:val="22"/>
          <w:szCs w:val="22"/>
        </w:rPr>
        <w:t> già disponibili sul mercato e la sperimentazione di nuove tecnologie in fase di validazione. A Napoli saranno illustrati anche gli approcci metodologici vincenti implementati in ambito nazionale ed internazionale tra cui il Modello Taranto sviluppato dal Commissario Straordinario per gli interventi urgenti di bonifica, ambientalizzazione e riqualificazione di Taranto e le strategie per il superamento delle infrazioni comunitarie sviluppato dal Commissario Straordinario per la Bonifica delle Discariche Abusive, oltre che eccellenze tecnologiche per la caratterizzazione e le bonifiche realizzate in ambito nazionale ed internazionale.</w:t>
      </w:r>
    </w:p>
    <w:p w:rsidR="004C3B1C" w:rsidRPr="004C3B1C" w:rsidRDefault="004C3B1C" w:rsidP="004C3B1C">
      <w:pPr>
        <w:pStyle w:val="NormaleWeb"/>
        <w:shd w:val="clear" w:color="auto" w:fill="FFFFFF"/>
        <w:spacing w:line="360" w:lineRule="atLeast"/>
        <w:jc w:val="both"/>
      </w:pPr>
      <w:r w:rsidRPr="004C3B1C">
        <w:rPr>
          <w:rFonts w:ascii="Verdana" w:hAnsi="Verdana"/>
          <w:sz w:val="22"/>
          <w:szCs w:val="22"/>
        </w:rPr>
        <w:t xml:space="preserve">Due grandi protagonisti dell’approccio scientifico alla tutela dell’ambiente uniscono dunque gli sforzi. “Il 2020 – spiega Silvia Paparella, </w:t>
      </w:r>
      <w:proofErr w:type="spellStart"/>
      <w:r w:rsidRPr="004C3B1C">
        <w:rPr>
          <w:rFonts w:ascii="Verdana" w:hAnsi="Verdana"/>
          <w:sz w:val="22"/>
          <w:szCs w:val="22"/>
        </w:rPr>
        <w:t>project</w:t>
      </w:r>
      <w:proofErr w:type="spellEnd"/>
      <w:r w:rsidRPr="004C3B1C">
        <w:rPr>
          <w:rFonts w:ascii="Verdana" w:hAnsi="Verdana"/>
          <w:sz w:val="22"/>
          <w:szCs w:val="22"/>
        </w:rPr>
        <w:t xml:space="preserve"> manager di </w:t>
      </w:r>
      <w:proofErr w:type="spellStart"/>
      <w:r w:rsidRPr="004C3B1C">
        <w:rPr>
          <w:rFonts w:ascii="Verdana" w:hAnsi="Verdana"/>
          <w:sz w:val="22"/>
          <w:szCs w:val="22"/>
        </w:rPr>
        <w:t>Remtech</w:t>
      </w:r>
      <w:proofErr w:type="spellEnd"/>
      <w:r w:rsidRPr="004C3B1C">
        <w:rPr>
          <w:rFonts w:ascii="Verdana" w:hAnsi="Verdana"/>
          <w:sz w:val="22"/>
          <w:szCs w:val="22"/>
        </w:rPr>
        <w:t xml:space="preserve"> - sarà l’anno delle bonifiche e ad </w:t>
      </w:r>
      <w:proofErr w:type="spellStart"/>
      <w:r w:rsidRPr="004C3B1C">
        <w:rPr>
          <w:rFonts w:ascii="Verdana" w:hAnsi="Verdana"/>
          <w:sz w:val="22"/>
          <w:szCs w:val="22"/>
        </w:rPr>
        <w:t>EnergyMed</w:t>
      </w:r>
      <w:proofErr w:type="spellEnd"/>
      <w:r w:rsidRPr="004C3B1C">
        <w:rPr>
          <w:rFonts w:ascii="Verdana" w:hAnsi="Verdana"/>
          <w:sz w:val="22"/>
          <w:szCs w:val="22"/>
        </w:rPr>
        <w:t xml:space="preserve"> si parlerà proprio di questo tema, che tocca diverse aree d’Italia tra cui la cosiddetta Terra dei Fuochi, che deve essere recuperata. Per questo riteniamo importante la partnership con </w:t>
      </w:r>
      <w:proofErr w:type="spellStart"/>
      <w:r w:rsidRPr="004C3B1C">
        <w:rPr>
          <w:rFonts w:ascii="Verdana" w:hAnsi="Verdana"/>
          <w:sz w:val="22"/>
          <w:szCs w:val="22"/>
        </w:rPr>
        <w:t>Anea</w:t>
      </w:r>
      <w:proofErr w:type="spellEnd"/>
      <w:r w:rsidRPr="004C3B1C">
        <w:rPr>
          <w:rFonts w:ascii="Verdana" w:hAnsi="Verdana"/>
          <w:sz w:val="22"/>
          <w:szCs w:val="22"/>
        </w:rPr>
        <w:t xml:space="preserve">, protagonista in Campania dell’approccio più innovativo sui temi dell’energia e dell’ambiente ma anche della divulgazione attraverso </w:t>
      </w:r>
      <w:proofErr w:type="spellStart"/>
      <w:r w:rsidRPr="004C3B1C">
        <w:rPr>
          <w:rFonts w:ascii="Verdana" w:hAnsi="Verdana"/>
          <w:sz w:val="22"/>
          <w:szCs w:val="22"/>
        </w:rPr>
        <w:t>EnergyMed</w:t>
      </w:r>
      <w:proofErr w:type="spellEnd"/>
      <w:r w:rsidRPr="004C3B1C">
        <w:rPr>
          <w:rFonts w:ascii="Verdana" w:hAnsi="Verdana"/>
          <w:sz w:val="22"/>
          <w:szCs w:val="22"/>
        </w:rPr>
        <w:t xml:space="preserve">”. Una visione condivisa da Michele Macaluso, direttore di </w:t>
      </w:r>
      <w:proofErr w:type="spellStart"/>
      <w:r w:rsidRPr="004C3B1C">
        <w:rPr>
          <w:rFonts w:ascii="Verdana" w:hAnsi="Verdana"/>
          <w:sz w:val="22"/>
          <w:szCs w:val="22"/>
        </w:rPr>
        <w:t>Anea</w:t>
      </w:r>
      <w:proofErr w:type="spellEnd"/>
      <w:r w:rsidRPr="004C3B1C">
        <w:rPr>
          <w:rFonts w:ascii="Verdana" w:hAnsi="Verdana"/>
          <w:sz w:val="22"/>
          <w:szCs w:val="22"/>
        </w:rPr>
        <w:t>: “Restituire ai cittadini – afferma - pezzi di territori devastati è una sfida che coinvolge tutti, dagli esperti alle amministrazioni locali e arriva fino al governo del Paese. Una sfida che la Regione Campania sta affrontando e che  vede pienamente in campo anche il ministero dell’ambiente che </w:t>
      </w:r>
      <w:r w:rsidRPr="004C3B1C">
        <w:rPr>
          <w:rStyle w:val="Enfasigrassetto"/>
          <w:rFonts w:ascii="Verdana" w:hAnsi="Verdana"/>
          <w:sz w:val="22"/>
          <w:szCs w:val="22"/>
        </w:rPr>
        <w:t>si è dotato di una direzione generale che si occuperà esclusivamente di bonifiche. </w:t>
      </w:r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 xml:space="preserve">Uno sforzo di tanti attori istituzionali che ad </w:t>
      </w:r>
      <w:proofErr w:type="spellStart"/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EnergyMed</w:t>
      </w:r>
      <w:proofErr w:type="spellEnd"/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 xml:space="preserve"> faremo emergere, mettendoli a confronti anche con gli esperti del settore privato che stanno sviluppando tecnologie sempre più innovative per questo settore”.</w:t>
      </w:r>
    </w:p>
    <w:p w:rsidR="004C3B1C" w:rsidRPr="004C3B1C" w:rsidRDefault="004C3B1C" w:rsidP="004C3B1C">
      <w:pPr>
        <w:pStyle w:val="NormaleWeb"/>
        <w:shd w:val="clear" w:color="auto" w:fill="FFFFFF"/>
        <w:spacing w:before="0" w:beforeAutospacing="0" w:after="150" w:afterAutospacing="0" w:line="360" w:lineRule="atLeast"/>
        <w:jc w:val="both"/>
      </w:pPr>
      <w:r w:rsidRPr="004C3B1C">
        <w:rPr>
          <w:rFonts w:ascii="Verdana" w:hAnsi="Verdana"/>
          <w:sz w:val="22"/>
          <w:szCs w:val="22"/>
        </w:rPr>
        <w:t>Il programma preliminare vede, nella giornata di giovedì 26 marzo con la presenza del Ministro dell’ambiente Sergio Costa, la Conferenza Nazionale </w:t>
      </w:r>
      <w:proofErr w:type="spellStart"/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Hub</w:t>
      </w:r>
      <w:proofErr w:type="spellEnd"/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 xml:space="preserve"> Tecnologica Campania su bonifica dei siti contaminati, innovazione tecnologica, confronto permanente pubblico-privato</w:t>
      </w:r>
      <w:r w:rsidRPr="004C3B1C">
        <w:rPr>
          <w:rFonts w:ascii="Verdana" w:hAnsi="Verdana"/>
          <w:sz w:val="22"/>
          <w:szCs w:val="22"/>
        </w:rPr>
        <w:t> mentre venerdì 27 marzo sarà la volta dell’evento su “</w:t>
      </w:r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 xml:space="preserve">Il contributo dell’innovazione scientifica ed amministrativa verso la riforma del settore delle bonifiche: tecnologie, innovazione, ricerca scientifica e ricerca applicata, il </w:t>
      </w:r>
      <w:proofErr w:type="spellStart"/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biorimedio</w:t>
      </w:r>
      <w:proofErr w:type="spellEnd"/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 xml:space="preserve"> </w:t>
      </w:r>
      <w:proofErr w:type="spellStart"/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fitoassistito</w:t>
      </w:r>
      <w:proofErr w:type="spellEnd"/>
      <w:r w:rsidRPr="004C3B1C">
        <w:rPr>
          <w:rStyle w:val="Enfasigrassetto"/>
          <w:rFonts w:ascii="Verdana" w:hAnsi="Verdana"/>
          <w:b w:val="0"/>
          <w:bCs w:val="0"/>
          <w:sz w:val="22"/>
          <w:szCs w:val="22"/>
        </w:rPr>
        <w:t>”</w:t>
      </w:r>
      <w:r w:rsidRPr="004C3B1C">
        <w:rPr>
          <w:rFonts w:ascii="Verdana" w:hAnsi="Verdana"/>
          <w:sz w:val="22"/>
          <w:szCs w:val="22"/>
        </w:rPr>
        <w:t>.</w:t>
      </w:r>
    </w:p>
    <w:p w:rsidR="004C3B1C" w:rsidRPr="004C3B1C" w:rsidRDefault="004C3B1C" w:rsidP="004C3B1C">
      <w:pPr>
        <w:pStyle w:val="NormaleWeb"/>
        <w:shd w:val="clear" w:color="auto" w:fill="FFFFFF"/>
        <w:spacing w:before="0" w:beforeAutospacing="0" w:after="150" w:afterAutospacing="0" w:line="360" w:lineRule="atLeast"/>
        <w:jc w:val="both"/>
      </w:pPr>
      <w:r w:rsidRPr="004C3B1C">
        <w:rPr>
          <w:rFonts w:ascii="Verdana" w:hAnsi="Verdana"/>
          <w:sz w:val="22"/>
          <w:szCs w:val="22"/>
        </w:rPr>
        <w:t>Napoli, 21 gennaio 2020                                     L’ufficio stampa</w:t>
      </w:r>
    </w:p>
    <w:p w:rsidR="00B751DA" w:rsidRDefault="00B751DA"/>
    <w:sectPr w:rsidR="00B75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1C"/>
    <w:rsid w:val="004C3B1C"/>
    <w:rsid w:val="00B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3B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3B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PC-H2</dc:creator>
  <cp:lastModifiedBy>PC-H2</cp:lastModifiedBy>
  <cp:revision>1</cp:revision>
  <dcterms:created xsi:type="dcterms:W3CDTF">2020-01-21T14:41:00Z</dcterms:created>
  <dcterms:modified xsi:type="dcterms:W3CDTF">2020-01-21T14:43:00Z</dcterms:modified>
</cp:coreProperties>
</file>